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96" w:rsidRPr="006F4296" w:rsidRDefault="006F4296" w:rsidP="006F42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1"/>
        <w:gridCol w:w="1462"/>
        <w:gridCol w:w="3"/>
        <w:gridCol w:w="6"/>
      </w:tblGrid>
      <w:tr w:rsidR="006F4296" w:rsidRPr="006F4296" w:rsidTr="006F4296">
        <w:tc>
          <w:tcPr>
            <w:tcW w:w="13088" w:type="dxa"/>
            <w:noWrap/>
            <w:hideMark/>
          </w:tcPr>
          <w:tbl>
            <w:tblPr>
              <w:tblW w:w="13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80"/>
            </w:tblGrid>
            <w:tr w:rsidR="006F4296" w:rsidRPr="006F4296">
              <w:tc>
                <w:tcPr>
                  <w:tcW w:w="0" w:type="auto"/>
                  <w:vAlign w:val="center"/>
                  <w:hideMark/>
                </w:tcPr>
                <w:p w:rsidR="006F4296" w:rsidRPr="006F4296" w:rsidRDefault="006F4296" w:rsidP="006F429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hr-HR"/>
                    </w:rPr>
                  </w:pPr>
                  <w:r w:rsidRPr="006F429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hr-HR"/>
                    </w:rPr>
                    <w:t>Jasmina JZ</w:t>
                  </w:r>
                </w:p>
              </w:tc>
            </w:tr>
          </w:tbl>
          <w:p w:rsidR="006F4296" w:rsidRPr="006F4296" w:rsidRDefault="006F4296" w:rsidP="006F429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noWrap/>
            <w:hideMark/>
          </w:tcPr>
          <w:p w:rsidR="006F4296" w:rsidRPr="006F4296" w:rsidRDefault="006F4296" w:rsidP="006F42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hr-HR"/>
              </w:rPr>
            </w:pPr>
            <w:r w:rsidRPr="006F4296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hr-HR"/>
              </w:rPr>
              <w:t>16:29 (prije 12 minuta)</w:t>
            </w:r>
          </w:p>
        </w:tc>
        <w:tc>
          <w:tcPr>
            <w:tcW w:w="0" w:type="auto"/>
            <w:noWrap/>
            <w:hideMark/>
          </w:tcPr>
          <w:p w:rsidR="006F4296" w:rsidRPr="006F4296" w:rsidRDefault="006F4296" w:rsidP="006F42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F4296" w:rsidRPr="006F4296" w:rsidRDefault="006F4296" w:rsidP="006F429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hr-HR"/>
              </w:rPr>
            </w:pPr>
            <w:r w:rsidRPr="006F4296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hr-HR"/>
              </w:rPr>
              <w:drawing>
                <wp:inline distT="0" distB="0" distL="0" distR="0" wp14:anchorId="3688563F" wp14:editId="7E5B07BB">
                  <wp:extent cx="7620" cy="7620"/>
                  <wp:effectExtent l="0" t="0" r="0" b="0"/>
                  <wp:docPr id="1" name="Slika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296" w:rsidRPr="006F4296" w:rsidRDefault="006F4296" w:rsidP="006F429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hr-HR"/>
              </w:rPr>
            </w:pPr>
            <w:r w:rsidRPr="006F4296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hr-HR"/>
              </w:rPr>
              <w:drawing>
                <wp:inline distT="0" distB="0" distL="0" distR="0" wp14:anchorId="276185F5" wp14:editId="5D89112C">
                  <wp:extent cx="7620" cy="7620"/>
                  <wp:effectExtent l="0" t="0" r="0" b="0"/>
                  <wp:docPr id="2" name="Slika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296" w:rsidRPr="006F4296" w:rsidTr="006F4296">
        <w:tc>
          <w:tcPr>
            <w:tcW w:w="0" w:type="auto"/>
            <w:gridSpan w:val="3"/>
            <w:vAlign w:val="center"/>
            <w:hideMark/>
          </w:tcPr>
          <w:tbl>
            <w:tblPr>
              <w:tblW w:w="16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0"/>
            </w:tblGrid>
            <w:tr w:rsidR="006F4296" w:rsidRPr="006F4296">
              <w:tc>
                <w:tcPr>
                  <w:tcW w:w="0" w:type="auto"/>
                  <w:noWrap/>
                  <w:vAlign w:val="center"/>
                  <w:hideMark/>
                </w:tcPr>
                <w:p w:rsidR="006F4296" w:rsidRPr="006F4296" w:rsidRDefault="006F4296" w:rsidP="006F429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</w:pPr>
                  <w:r w:rsidRPr="006F429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hr-HR"/>
                    </w:rPr>
                    <w:t>prima </w:t>
                  </w:r>
                  <w:r w:rsidRPr="006F4296">
                    <w:rPr>
                      <w:rFonts w:ascii="Helvetica" w:eastAsia="Times New Roman" w:hAnsi="Helvetica" w:cs="Helvetica"/>
                      <w:color w:val="222222"/>
                      <w:spacing w:val="5"/>
                      <w:sz w:val="24"/>
                      <w:szCs w:val="24"/>
                      <w:lang w:eastAsia="hr-HR"/>
                    </w:rPr>
                    <w:t>Ekonomska</w:t>
                  </w:r>
                  <w:r w:rsidRPr="006F429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hr-HR"/>
                    </w:rPr>
                    <w:t>, </w:t>
                  </w:r>
                  <w:r w:rsidRPr="006F4296">
                    <w:rPr>
                      <w:rFonts w:ascii="Helvetica" w:eastAsia="Times New Roman" w:hAnsi="Helvetica" w:cs="Helvetica"/>
                      <w:color w:val="222222"/>
                      <w:spacing w:val="5"/>
                      <w:sz w:val="24"/>
                      <w:szCs w:val="24"/>
                      <w:lang w:eastAsia="hr-HR"/>
                    </w:rPr>
                    <w:t>epidemiologija</w:t>
                  </w:r>
                  <w:r w:rsidRPr="006F429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hr-HR"/>
                    </w:rPr>
                    <w:t>, ja</w:t>
                  </w:r>
                </w:p>
                <w:p w:rsidR="006F4296" w:rsidRPr="006F4296" w:rsidRDefault="006F4296" w:rsidP="006F429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</w:pPr>
                  <w:r w:rsidRPr="006F4296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635CBE06" wp14:editId="5E075117">
                        <wp:extent cx="7620" cy="7620"/>
                        <wp:effectExtent l="0" t="0" r="0" b="0"/>
                        <wp:docPr id="3" name="Slika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4296" w:rsidRPr="006F4296" w:rsidRDefault="006F4296" w:rsidP="006F429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4296" w:rsidRPr="006F4296" w:rsidRDefault="006F4296" w:rsidP="006F429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hr-HR"/>
              </w:rPr>
            </w:pPr>
          </w:p>
        </w:tc>
      </w:tr>
    </w:tbl>
    <w:p w:rsidR="006F4296" w:rsidRPr="006F4296" w:rsidRDefault="006F4296" w:rsidP="006F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F4296">
        <w:rPr>
          <w:rFonts w:ascii="Calibri" w:eastAsia="Times New Roman" w:hAnsi="Calibri" w:cs="Calibri"/>
          <w:color w:val="1F497D"/>
          <w:lang w:eastAsia="hr-HR"/>
        </w:rPr>
        <w:t>Poštovani,</w:t>
      </w:r>
    </w:p>
    <w:p w:rsidR="006F4296" w:rsidRPr="006F4296" w:rsidRDefault="006F4296" w:rsidP="006F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F4296">
        <w:rPr>
          <w:rFonts w:ascii="Calibri" w:eastAsia="Times New Roman" w:hAnsi="Calibri" w:cs="Calibri"/>
          <w:color w:val="1F497D"/>
          <w:lang w:eastAsia="hr-HR"/>
        </w:rPr>
        <w:t> </w:t>
      </w:r>
    </w:p>
    <w:p w:rsidR="006F4296" w:rsidRPr="006F4296" w:rsidRDefault="006F4296" w:rsidP="006F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F4296">
        <w:rPr>
          <w:rFonts w:ascii="Calibri" w:eastAsia="Times New Roman" w:hAnsi="Calibri" w:cs="Calibri"/>
          <w:color w:val="1F497D"/>
          <w:lang w:eastAsia="hr-HR"/>
        </w:rPr>
        <w:t xml:space="preserve">po pristizanju negativnog nalaza učenice </w:t>
      </w:r>
      <w:r w:rsidR="00307CC9">
        <w:rPr>
          <w:rFonts w:ascii="Calibri" w:eastAsia="Times New Roman" w:hAnsi="Calibri" w:cs="Calibri"/>
          <w:color w:val="1F497D"/>
          <w:lang w:eastAsia="hr-HR"/>
        </w:rPr>
        <w:t>XXXXXXXXX</w:t>
      </w:r>
      <w:bookmarkStart w:id="0" w:name="_GoBack"/>
      <w:bookmarkEnd w:id="0"/>
      <w:r w:rsidRPr="006F4296">
        <w:rPr>
          <w:rFonts w:ascii="Calibri" w:eastAsia="Times New Roman" w:hAnsi="Calibri" w:cs="Calibri"/>
          <w:color w:val="1F497D"/>
          <w:lang w:eastAsia="hr-HR"/>
        </w:rPr>
        <w:t xml:space="preserve"> obavještavamo Vas da sve osobe koje su radi mjere predostrožnosti stavljene u samoizolaciju, nisu više u samoizolaciji. Navedena mjera se ukida već danas.</w:t>
      </w:r>
    </w:p>
    <w:p w:rsidR="006F4296" w:rsidRPr="006F4296" w:rsidRDefault="006F4296" w:rsidP="006F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F4296">
        <w:rPr>
          <w:rFonts w:ascii="Calibri" w:eastAsia="Times New Roman" w:hAnsi="Calibri" w:cs="Calibri"/>
          <w:color w:val="1F497D"/>
          <w:lang w:eastAsia="hr-HR"/>
        </w:rPr>
        <w:t> </w:t>
      </w:r>
    </w:p>
    <w:p w:rsidR="006F4296" w:rsidRPr="006F4296" w:rsidRDefault="006F4296" w:rsidP="006F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F4296">
        <w:rPr>
          <w:rFonts w:ascii="Calibri" w:eastAsia="Times New Roman" w:hAnsi="Calibri" w:cs="Calibri"/>
          <w:color w:val="1F497D"/>
          <w:lang w:eastAsia="hr-HR"/>
        </w:rPr>
        <w:t>Prethodna odluka je donesena uz postojanje opravdane sumnje da je djevojke pozitivna. Naime, djevojka je zadnji kontakt s pozitivnom osobom ostvarila 31.10. (sada prije više od 10 dana) i iako je razvila simptome koji mogu odgovarati COVID-19 nalaz brisa uzetog jučer je negativan. Također, na rođendanu je bilo još 4 djevojke iz 2.h koje su bile u kontaktu s pozitivnom osobom, no do danas nisu razvile simptome. Sve navedeno i dalje poziva na iznimno veliki oprez, no više ne postoji indikacija za samoizolaciju profesora i/ili učenika.</w:t>
      </w:r>
    </w:p>
    <w:p w:rsidR="006F4296" w:rsidRPr="006F4296" w:rsidRDefault="006F4296" w:rsidP="006F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F4296">
        <w:rPr>
          <w:rFonts w:ascii="Calibri" w:eastAsia="Times New Roman" w:hAnsi="Calibri" w:cs="Calibri"/>
          <w:color w:val="1F497D"/>
          <w:lang w:eastAsia="hr-HR"/>
        </w:rPr>
        <w:t>Radi toga:</w:t>
      </w:r>
    </w:p>
    <w:p w:rsidR="006F4296" w:rsidRPr="006F4296" w:rsidRDefault="006F4296" w:rsidP="006F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F4296">
        <w:rPr>
          <w:rFonts w:ascii="Calibri" w:eastAsia="Times New Roman" w:hAnsi="Calibri" w:cs="Calibri"/>
          <w:color w:val="1F497D"/>
          <w:lang w:eastAsia="hr-HR"/>
        </w:rPr>
        <w:t>- profesori koji su u razredu bili 4.-6.11. ne moraju više biti u samoizolaciji i mogu se vratiti na posao,</w:t>
      </w:r>
    </w:p>
    <w:p w:rsidR="006F4296" w:rsidRPr="006F4296" w:rsidRDefault="006F4296" w:rsidP="006F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F4296">
        <w:rPr>
          <w:rFonts w:ascii="Calibri" w:eastAsia="Times New Roman" w:hAnsi="Calibri" w:cs="Calibri"/>
          <w:color w:val="1F497D"/>
          <w:lang w:eastAsia="hr-HR"/>
        </w:rPr>
        <w:t xml:space="preserve">- u dogovoru s ravnateljicom gđom. </w:t>
      </w:r>
      <w:proofErr w:type="spellStart"/>
      <w:r w:rsidRPr="006F4296">
        <w:rPr>
          <w:rFonts w:ascii="Calibri" w:eastAsia="Times New Roman" w:hAnsi="Calibri" w:cs="Calibri"/>
          <w:color w:val="1F497D"/>
          <w:lang w:eastAsia="hr-HR"/>
        </w:rPr>
        <w:t>Parac</w:t>
      </w:r>
      <w:proofErr w:type="spellEnd"/>
      <w:r w:rsidRPr="006F4296">
        <w:rPr>
          <w:rFonts w:ascii="Calibri" w:eastAsia="Times New Roman" w:hAnsi="Calibri" w:cs="Calibri"/>
          <w:color w:val="1F497D"/>
          <w:lang w:eastAsia="hr-HR"/>
        </w:rPr>
        <w:t xml:space="preserve"> odlučeno je da 2.k nastavu prati on-line do kraja tjedna s tim da učenici nisu više u samoizolaciji,</w:t>
      </w:r>
    </w:p>
    <w:p w:rsidR="006F4296" w:rsidRPr="006F4296" w:rsidRDefault="006F4296" w:rsidP="006F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F4296">
        <w:rPr>
          <w:rFonts w:ascii="Calibri" w:eastAsia="Times New Roman" w:hAnsi="Calibri" w:cs="Calibri"/>
          <w:color w:val="1F497D"/>
          <w:lang w:eastAsia="hr-HR"/>
        </w:rPr>
        <w:t>- učenici putnici također nisu više u samoizolaciji i oni se mogu vratiti u školu na redovnu nastavu.</w:t>
      </w:r>
    </w:p>
    <w:p w:rsidR="006F4296" w:rsidRPr="006F4296" w:rsidRDefault="006F4296" w:rsidP="006F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F4296">
        <w:rPr>
          <w:rFonts w:ascii="Calibri" w:eastAsia="Times New Roman" w:hAnsi="Calibri" w:cs="Calibri"/>
          <w:color w:val="1F497D"/>
          <w:lang w:eastAsia="hr-HR"/>
        </w:rPr>
        <w:t> </w:t>
      </w:r>
    </w:p>
    <w:p w:rsidR="006F4296" w:rsidRPr="006F4296" w:rsidRDefault="006F4296" w:rsidP="006F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F4296">
        <w:rPr>
          <w:rFonts w:ascii="Calibri" w:eastAsia="Times New Roman" w:hAnsi="Calibri" w:cs="Calibri"/>
          <w:color w:val="1F497D"/>
          <w:lang w:eastAsia="hr-HR"/>
        </w:rPr>
        <w:t>U slučaju da netko od osoba na koje se ova promjena odnosi (iz razreda, profesora ili putnika) razvije simptome bolesti, molimo da nas odmah kontaktirate, a da osoba sa simptomima ne dolazi u školu.</w:t>
      </w:r>
    </w:p>
    <w:p w:rsidR="006F4296" w:rsidRPr="006F4296" w:rsidRDefault="006F4296" w:rsidP="006F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F4296">
        <w:rPr>
          <w:rFonts w:ascii="Calibri" w:eastAsia="Times New Roman" w:hAnsi="Calibri" w:cs="Calibri"/>
          <w:color w:val="1F497D"/>
          <w:lang w:eastAsia="hr-HR"/>
        </w:rPr>
        <w:t> </w:t>
      </w:r>
    </w:p>
    <w:p w:rsidR="006F4296" w:rsidRPr="006F4296" w:rsidRDefault="006F4296" w:rsidP="006F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F4296">
        <w:rPr>
          <w:rFonts w:ascii="Calibri" w:eastAsia="Times New Roman" w:hAnsi="Calibri" w:cs="Calibri"/>
          <w:color w:val="1F497D"/>
          <w:lang w:eastAsia="hr-HR"/>
        </w:rPr>
        <w:t>Lijepi pozdrav,</w:t>
      </w:r>
    </w:p>
    <w:p w:rsidR="006F4296" w:rsidRPr="006F4296" w:rsidRDefault="006F4296" w:rsidP="006F4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F4296">
        <w:rPr>
          <w:rFonts w:ascii="Calibri" w:eastAsia="Times New Roman" w:hAnsi="Calibri" w:cs="Calibri"/>
          <w:color w:val="1F497D"/>
          <w:lang w:eastAsia="hr-HR"/>
        </w:rPr>
        <w:t>Jasmina Kovačević</w:t>
      </w:r>
    </w:p>
    <w:p w:rsidR="00185179" w:rsidRDefault="00185179"/>
    <w:sectPr w:rsidR="0018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6"/>
    <w:rsid w:val="00185179"/>
    <w:rsid w:val="00307CC9"/>
    <w:rsid w:val="006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FD77"/>
  <w15:chartTrackingRefBased/>
  <w15:docId w15:val="{6674B50E-8D58-42FC-AA06-76665DCF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8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23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94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4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2</cp:revision>
  <dcterms:created xsi:type="dcterms:W3CDTF">2020-11-10T15:42:00Z</dcterms:created>
  <dcterms:modified xsi:type="dcterms:W3CDTF">2020-11-10T17:55:00Z</dcterms:modified>
</cp:coreProperties>
</file>